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6C" w:rsidRPr="008273CA" w:rsidRDefault="009D086C" w:rsidP="009D086C">
      <w:pPr>
        <w:spacing w:line="300" w:lineRule="exact"/>
        <w:jc w:val="both"/>
        <w:rPr>
          <w:color w:val="000000"/>
        </w:rPr>
      </w:pPr>
      <w:r w:rsidRPr="008273CA">
        <w:rPr>
          <w:color w:val="000000"/>
        </w:rPr>
        <w:t>L'organizza</w:t>
      </w:r>
      <w:r w:rsidRPr="0093682C">
        <w:rPr>
          <w:color w:val="000000"/>
        </w:rPr>
        <w:t xml:space="preserve">zione del </w:t>
      </w:r>
      <w:r>
        <w:rPr>
          <w:color w:val="000000"/>
        </w:rPr>
        <w:t xml:space="preserve">comune di </w:t>
      </w:r>
      <w:proofErr w:type="spellStart"/>
      <w:r>
        <w:rPr>
          <w:color w:val="000000"/>
        </w:rPr>
        <w:t>Montescudaio</w:t>
      </w:r>
      <w:proofErr w:type="spellEnd"/>
      <w:r w:rsidRPr="008273CA">
        <w:rPr>
          <w:color w:val="000000"/>
        </w:rPr>
        <w:t xml:space="preserve"> è reg</w:t>
      </w:r>
      <w:r w:rsidRPr="0093682C">
        <w:rPr>
          <w:color w:val="000000"/>
        </w:rPr>
        <w:t>olata dalle norme contenute nel</w:t>
      </w:r>
      <w:r w:rsidRPr="008273CA">
        <w:rPr>
          <w:color w:val="000000"/>
        </w:rPr>
        <w:t xml:space="preserve"> vigente Regolamento sull'ordinamento degli uffici e dei servizi</w:t>
      </w:r>
      <w:r>
        <w:rPr>
          <w:color w:val="000000"/>
        </w:rPr>
        <w:t>.</w:t>
      </w:r>
    </w:p>
    <w:p w:rsidR="009D086C" w:rsidRPr="0093682C" w:rsidRDefault="009D086C" w:rsidP="009D086C">
      <w:pPr>
        <w:spacing w:line="300" w:lineRule="exact"/>
        <w:jc w:val="both"/>
        <w:rPr>
          <w:color w:val="000000"/>
        </w:rPr>
      </w:pPr>
    </w:p>
    <w:p w:rsidR="009D086C" w:rsidRPr="0093682C" w:rsidRDefault="009D086C" w:rsidP="009D086C">
      <w:pPr>
        <w:spacing w:line="300" w:lineRule="exact"/>
        <w:jc w:val="both"/>
        <w:rPr>
          <w:color w:val="000000"/>
        </w:rPr>
      </w:pPr>
      <w:r w:rsidRPr="008273CA">
        <w:rPr>
          <w:color w:val="000000"/>
        </w:rPr>
        <w:t xml:space="preserve">Più precisamente, </w:t>
      </w:r>
      <w:r w:rsidRPr="0093682C">
        <w:rPr>
          <w:color w:val="000000"/>
        </w:rPr>
        <w:t>il</w:t>
      </w:r>
      <w:r w:rsidRPr="008273CA">
        <w:rPr>
          <w:color w:val="000000"/>
        </w:rPr>
        <w:t xml:space="preserve"> Regolamento stabilisce che:</w:t>
      </w:r>
    </w:p>
    <w:p w:rsidR="009D086C" w:rsidRPr="00B17153" w:rsidRDefault="009D086C" w:rsidP="009D086C">
      <w:pPr>
        <w:pStyle w:val="Paragrafoelenco"/>
        <w:numPr>
          <w:ilvl w:val="0"/>
          <w:numId w:val="1"/>
        </w:numPr>
        <w:suppressAutoHyphens w:val="0"/>
        <w:spacing w:line="300" w:lineRule="exact"/>
        <w:ind w:left="567"/>
        <w:contextualSpacing/>
        <w:jc w:val="both"/>
        <w:rPr>
          <w:color w:val="000000"/>
          <w:lang w:eastAsia="it-IT"/>
        </w:rPr>
      </w:pPr>
      <w:r w:rsidRPr="00B17153">
        <w:rPr>
          <w:color w:val="000000"/>
          <w:lang w:eastAsia="it-IT"/>
        </w:rPr>
        <w:t xml:space="preserve">La struttura organizzativa è articolata in Aree, costituiti, al loro interno, da </w:t>
      </w:r>
      <w:proofErr w:type="spellStart"/>
      <w:r w:rsidRPr="00B17153">
        <w:rPr>
          <w:color w:val="000000"/>
          <w:lang w:eastAsia="it-IT"/>
        </w:rPr>
        <w:t>u.o.</w:t>
      </w:r>
      <w:proofErr w:type="spellEnd"/>
      <w:r w:rsidRPr="00B17153">
        <w:rPr>
          <w:color w:val="000000"/>
          <w:lang w:eastAsia="it-IT"/>
        </w:rPr>
        <w:t>;</w:t>
      </w:r>
    </w:p>
    <w:p w:rsidR="009D086C" w:rsidRPr="00B17153" w:rsidRDefault="009D086C" w:rsidP="009D086C">
      <w:pPr>
        <w:pStyle w:val="Paragrafoelenco"/>
        <w:numPr>
          <w:ilvl w:val="0"/>
          <w:numId w:val="1"/>
        </w:numPr>
        <w:suppressAutoHyphens w:val="0"/>
        <w:spacing w:line="300" w:lineRule="exact"/>
        <w:ind w:left="567"/>
        <w:contextualSpacing/>
        <w:jc w:val="both"/>
        <w:rPr>
          <w:color w:val="000000"/>
          <w:lang w:eastAsia="it-IT"/>
        </w:rPr>
      </w:pPr>
      <w:r w:rsidRPr="00B17153">
        <w:rPr>
          <w:color w:val="000000"/>
          <w:lang w:eastAsia="it-IT"/>
        </w:rPr>
        <w:t>L'articolazione della struttura non costituisce fonte di rigidità organizzativa, ma di razionale ed efficace strumento di gestione. Pertanto, vanno assicurati la massima collaborazione ed il continuo interscambio di informazioni ed esperienze tra le varie articolazioni dell'ente;</w:t>
      </w:r>
    </w:p>
    <w:p w:rsidR="009D086C" w:rsidRPr="00B17153" w:rsidRDefault="009D086C" w:rsidP="009D086C">
      <w:pPr>
        <w:pStyle w:val="Paragrafoelenco"/>
        <w:numPr>
          <w:ilvl w:val="0"/>
          <w:numId w:val="1"/>
        </w:numPr>
        <w:suppressAutoHyphens w:val="0"/>
        <w:spacing w:line="300" w:lineRule="exact"/>
        <w:ind w:left="567"/>
        <w:contextualSpacing/>
        <w:jc w:val="both"/>
        <w:rPr>
          <w:lang w:eastAsia="it-IT"/>
        </w:rPr>
      </w:pPr>
      <w:r w:rsidRPr="00B17153">
        <w:rPr>
          <w:color w:val="000000"/>
          <w:lang w:eastAsia="it-IT"/>
        </w:rPr>
        <w:t>L’Area è la struttura organica di massima dimensione dell'ente deputata:</w:t>
      </w:r>
    </w:p>
    <w:p w:rsidR="009D086C" w:rsidRPr="00B17153" w:rsidRDefault="009D086C" w:rsidP="009D086C">
      <w:pPr>
        <w:pStyle w:val="Paragrafoelenco"/>
        <w:numPr>
          <w:ilvl w:val="0"/>
          <w:numId w:val="3"/>
        </w:numPr>
        <w:suppressAutoHyphens w:val="0"/>
        <w:spacing w:line="300" w:lineRule="exact"/>
        <w:contextualSpacing/>
        <w:jc w:val="both"/>
        <w:rPr>
          <w:color w:val="000000"/>
          <w:lang w:eastAsia="it-IT"/>
        </w:rPr>
      </w:pPr>
      <w:r w:rsidRPr="00B17153">
        <w:rPr>
          <w:color w:val="000000"/>
          <w:lang w:eastAsia="it-IT"/>
        </w:rPr>
        <w:t>alle analisi dei bisogni per attività omogenee;</w:t>
      </w:r>
    </w:p>
    <w:p w:rsidR="009D086C" w:rsidRPr="00B17153" w:rsidRDefault="009D086C" w:rsidP="009D086C">
      <w:pPr>
        <w:pStyle w:val="Paragrafoelenco"/>
        <w:numPr>
          <w:ilvl w:val="0"/>
          <w:numId w:val="3"/>
        </w:numPr>
        <w:suppressAutoHyphens w:val="0"/>
        <w:spacing w:line="300" w:lineRule="exact"/>
        <w:contextualSpacing/>
        <w:jc w:val="both"/>
        <w:rPr>
          <w:lang w:eastAsia="it-IT"/>
        </w:rPr>
      </w:pPr>
      <w:r w:rsidRPr="00B17153">
        <w:rPr>
          <w:color w:val="000000"/>
          <w:lang w:eastAsia="it-IT"/>
        </w:rPr>
        <w:t>alla programmazione;</w:t>
      </w:r>
    </w:p>
    <w:p w:rsidR="009D086C" w:rsidRPr="00B17153" w:rsidRDefault="009D086C" w:rsidP="009D086C">
      <w:pPr>
        <w:pStyle w:val="Paragrafoelenco"/>
        <w:numPr>
          <w:ilvl w:val="0"/>
          <w:numId w:val="3"/>
        </w:numPr>
        <w:suppressAutoHyphens w:val="0"/>
        <w:spacing w:line="300" w:lineRule="exact"/>
        <w:contextualSpacing/>
        <w:jc w:val="both"/>
        <w:rPr>
          <w:lang w:eastAsia="it-IT"/>
        </w:rPr>
      </w:pPr>
      <w:r w:rsidRPr="00B17153">
        <w:rPr>
          <w:color w:val="000000"/>
          <w:lang w:eastAsia="it-IT"/>
        </w:rPr>
        <w:t>alla realizzazione degli interventi di competenza;</w:t>
      </w:r>
    </w:p>
    <w:p w:rsidR="009D086C" w:rsidRPr="00B17153" w:rsidRDefault="009D086C" w:rsidP="009D086C">
      <w:pPr>
        <w:pStyle w:val="Paragrafoelenco"/>
        <w:numPr>
          <w:ilvl w:val="0"/>
          <w:numId w:val="3"/>
        </w:numPr>
        <w:suppressAutoHyphens w:val="0"/>
        <w:spacing w:line="300" w:lineRule="exact"/>
        <w:contextualSpacing/>
        <w:jc w:val="both"/>
        <w:rPr>
          <w:lang w:eastAsia="it-IT"/>
        </w:rPr>
      </w:pPr>
      <w:r w:rsidRPr="00B17153">
        <w:rPr>
          <w:color w:val="000000"/>
          <w:lang w:eastAsia="it-IT"/>
        </w:rPr>
        <w:t>al controllo in itinere delle operazioni;</w:t>
      </w:r>
    </w:p>
    <w:p w:rsidR="009D086C" w:rsidRPr="00B17153" w:rsidRDefault="009D086C" w:rsidP="009D086C">
      <w:pPr>
        <w:pStyle w:val="Paragrafoelenco"/>
        <w:numPr>
          <w:ilvl w:val="0"/>
          <w:numId w:val="3"/>
        </w:numPr>
        <w:suppressAutoHyphens w:val="0"/>
        <w:spacing w:line="300" w:lineRule="exact"/>
        <w:contextualSpacing/>
        <w:jc w:val="both"/>
        <w:rPr>
          <w:lang w:eastAsia="it-IT"/>
        </w:rPr>
      </w:pPr>
      <w:r w:rsidRPr="00B17153">
        <w:rPr>
          <w:color w:val="000000"/>
          <w:lang w:eastAsia="it-IT"/>
        </w:rPr>
        <w:t>alla verifica finale dei risultati.</w:t>
      </w:r>
    </w:p>
    <w:p w:rsidR="009D086C" w:rsidRPr="0093682C" w:rsidRDefault="009D086C" w:rsidP="009D086C">
      <w:pPr>
        <w:spacing w:line="300" w:lineRule="exact"/>
      </w:pPr>
    </w:p>
    <w:p w:rsidR="009D086C" w:rsidRPr="0093682C" w:rsidRDefault="009D086C" w:rsidP="009D086C">
      <w:pPr>
        <w:spacing w:line="300" w:lineRule="exact"/>
        <w:jc w:val="both"/>
        <w:rPr>
          <w:color w:val="000000"/>
        </w:rPr>
      </w:pPr>
      <w:r w:rsidRPr="0093682C">
        <w:rPr>
          <w:color w:val="000000"/>
        </w:rPr>
        <w:t xml:space="preserve">Alla direzione </w:t>
      </w:r>
      <w:r>
        <w:rPr>
          <w:color w:val="000000"/>
        </w:rPr>
        <w:t>delle Aree</w:t>
      </w:r>
      <w:r w:rsidRPr="0093682C">
        <w:rPr>
          <w:color w:val="000000"/>
        </w:rPr>
        <w:t xml:space="preserve"> sono preposte le figure professionali apicali dell’ente, a</w:t>
      </w:r>
      <w:r>
        <w:rPr>
          <w:color w:val="000000"/>
        </w:rPr>
        <w:t>scritte alla categoria D (dal 1</w:t>
      </w:r>
      <w:r w:rsidRPr="0093682C">
        <w:rPr>
          <w:color w:val="000000"/>
        </w:rPr>
        <w:t xml:space="preserve"> aprile 2023: Area dei Funzionari e dell’Elevata Qualificazione)</w:t>
      </w:r>
      <w:r w:rsidRPr="0093682C">
        <w:rPr>
          <w:rStyle w:val="Rimandonotaapidipagina"/>
          <w:color w:val="000000"/>
        </w:rPr>
        <w:footnoteReference w:id="2"/>
      </w:r>
      <w:r w:rsidRPr="0093682C">
        <w:rPr>
          <w:color w:val="000000"/>
        </w:rPr>
        <w:t>.</w:t>
      </w:r>
    </w:p>
    <w:p w:rsidR="009D086C" w:rsidRPr="0093682C" w:rsidRDefault="009D086C" w:rsidP="009D086C">
      <w:pPr>
        <w:spacing w:line="300" w:lineRule="exact"/>
        <w:jc w:val="both"/>
        <w:rPr>
          <w:color w:val="000000"/>
        </w:rPr>
      </w:pPr>
    </w:p>
    <w:p w:rsidR="009D086C" w:rsidRPr="0093682C" w:rsidRDefault="009D086C" w:rsidP="009D086C">
      <w:pPr>
        <w:spacing w:line="300" w:lineRule="exact"/>
        <w:jc w:val="both"/>
        <w:rPr>
          <w:color w:val="000000"/>
        </w:rPr>
      </w:pPr>
      <w:r w:rsidRPr="008273CA">
        <w:rPr>
          <w:color w:val="000000"/>
        </w:rPr>
        <w:t xml:space="preserve">I servizi ed uffici costituiscono un’articolazione </w:t>
      </w:r>
      <w:r>
        <w:rPr>
          <w:color w:val="000000"/>
        </w:rPr>
        <w:t>delle Relative Aree</w:t>
      </w:r>
      <w:r w:rsidRPr="008273CA">
        <w:rPr>
          <w:color w:val="000000"/>
        </w:rPr>
        <w:t>, che:</w:t>
      </w:r>
    </w:p>
    <w:p w:rsidR="009D086C" w:rsidRPr="0093682C" w:rsidRDefault="009D086C" w:rsidP="009D086C">
      <w:pPr>
        <w:pStyle w:val="Paragrafoelenco"/>
        <w:numPr>
          <w:ilvl w:val="0"/>
          <w:numId w:val="2"/>
        </w:numPr>
        <w:suppressAutoHyphens w:val="0"/>
        <w:spacing w:line="300" w:lineRule="exact"/>
        <w:ind w:left="567"/>
        <w:contextualSpacing/>
        <w:jc w:val="both"/>
        <w:rPr>
          <w:color w:val="000000"/>
          <w:lang w:eastAsia="it-IT"/>
        </w:rPr>
      </w:pPr>
      <w:r w:rsidRPr="0093682C">
        <w:rPr>
          <w:color w:val="000000"/>
          <w:lang w:eastAsia="it-IT"/>
        </w:rPr>
        <w:t>intervengono organicamente in un ambito definito di discipline o materie per fornire servizi rivolti sia al</w:t>
      </w:r>
      <w:r>
        <w:rPr>
          <w:color w:val="000000"/>
          <w:lang w:eastAsia="it-IT"/>
        </w:rPr>
        <w:t>l’interno che all’esterno dell’e</w:t>
      </w:r>
      <w:r w:rsidRPr="0093682C">
        <w:rPr>
          <w:color w:val="000000"/>
          <w:lang w:eastAsia="it-IT"/>
        </w:rPr>
        <w:t>nte;</w:t>
      </w:r>
    </w:p>
    <w:p w:rsidR="009D086C" w:rsidRPr="0093682C" w:rsidRDefault="009D086C" w:rsidP="009D086C">
      <w:pPr>
        <w:pStyle w:val="Paragrafoelenco"/>
        <w:numPr>
          <w:ilvl w:val="0"/>
          <w:numId w:val="2"/>
        </w:numPr>
        <w:suppressAutoHyphens w:val="0"/>
        <w:spacing w:line="300" w:lineRule="exact"/>
        <w:ind w:left="567"/>
        <w:contextualSpacing/>
        <w:jc w:val="both"/>
        <w:rPr>
          <w:color w:val="000000"/>
          <w:lang w:eastAsia="it-IT"/>
        </w:rPr>
      </w:pPr>
      <w:r w:rsidRPr="0093682C">
        <w:rPr>
          <w:color w:val="000000"/>
          <w:lang w:eastAsia="it-IT"/>
        </w:rPr>
        <w:t>svolgono specifiche funzioni per concorrere alla gestione di un’attività organica;</w:t>
      </w:r>
    </w:p>
    <w:p w:rsidR="009D086C" w:rsidRPr="0093682C" w:rsidRDefault="009D086C" w:rsidP="009D086C">
      <w:pPr>
        <w:pStyle w:val="Paragrafoelenco"/>
        <w:numPr>
          <w:ilvl w:val="0"/>
          <w:numId w:val="2"/>
        </w:numPr>
        <w:suppressAutoHyphens w:val="0"/>
        <w:spacing w:line="300" w:lineRule="exact"/>
        <w:ind w:left="567"/>
        <w:contextualSpacing/>
        <w:jc w:val="both"/>
        <w:rPr>
          <w:lang w:eastAsia="it-IT"/>
        </w:rPr>
      </w:pPr>
      <w:r w:rsidRPr="0093682C">
        <w:rPr>
          <w:color w:val="000000"/>
          <w:lang w:eastAsia="it-IT"/>
        </w:rPr>
        <w:t>gestiscono gli interventi in determinati ambiti della materia, garantendone l’esecuzione.</w:t>
      </w:r>
    </w:p>
    <w:p w:rsidR="009D086C" w:rsidRPr="0093682C" w:rsidRDefault="009D086C" w:rsidP="009D086C">
      <w:pPr>
        <w:spacing w:line="300" w:lineRule="exact"/>
        <w:jc w:val="both"/>
      </w:pPr>
    </w:p>
    <w:p w:rsidR="009D086C" w:rsidRPr="00CD2DBA" w:rsidRDefault="009D086C" w:rsidP="009D086C">
      <w:pPr>
        <w:spacing w:line="300" w:lineRule="exact"/>
        <w:jc w:val="both"/>
        <w:rPr>
          <w:color w:val="000000"/>
        </w:rPr>
      </w:pPr>
      <w:r w:rsidRPr="00CD2DBA">
        <w:rPr>
          <w:color w:val="000000"/>
        </w:rPr>
        <w:t xml:space="preserve">Il numero </w:t>
      </w:r>
      <w:r>
        <w:rPr>
          <w:color w:val="000000"/>
        </w:rPr>
        <w:t>delle Aree</w:t>
      </w:r>
      <w:r w:rsidRPr="00CD2DBA">
        <w:rPr>
          <w:color w:val="000000"/>
        </w:rPr>
        <w:t xml:space="preserve"> e le rispettive articolazioni e competenze sono definiti dalla </w:t>
      </w:r>
      <w:r>
        <w:rPr>
          <w:color w:val="000000"/>
        </w:rPr>
        <w:t>G</w:t>
      </w:r>
      <w:r w:rsidRPr="00CD2DBA">
        <w:rPr>
          <w:color w:val="000000"/>
        </w:rPr>
        <w:t>iunta comunale, nel rispetto dei principi indicati nel regolamento di organizzazione degli uffici e servizi (</w:t>
      </w:r>
      <w:r>
        <w:rPr>
          <w:color w:val="000000"/>
        </w:rPr>
        <w:t xml:space="preserve">ROUS - </w:t>
      </w:r>
      <w:r w:rsidRPr="00CD2DBA">
        <w:rPr>
          <w:color w:val="000000"/>
        </w:rPr>
        <w:t>articolo 89, TUEL 267/2000), contemperando le esigenze di funzionalità con quelle di economicità di gestione.</w:t>
      </w:r>
    </w:p>
    <w:p w:rsidR="009D086C" w:rsidRPr="00CD2DBA" w:rsidRDefault="009D086C" w:rsidP="009D086C">
      <w:pPr>
        <w:spacing w:line="300" w:lineRule="exact"/>
        <w:jc w:val="both"/>
        <w:rPr>
          <w:color w:val="000000"/>
        </w:rPr>
      </w:pPr>
      <w:r w:rsidRPr="00CD2DBA">
        <w:rPr>
          <w:color w:val="000000"/>
        </w:rPr>
        <w:t>La giunta (articolo 48, comma 3, TUEL) adotta il ROUS nel rispetto dei criteri generali stabiliti dal consiglio.</w:t>
      </w:r>
    </w:p>
    <w:p w:rsidR="009D086C" w:rsidRDefault="009D086C" w:rsidP="009D086C">
      <w:pPr>
        <w:spacing w:line="300" w:lineRule="exact"/>
        <w:jc w:val="both"/>
        <w:rPr>
          <w:color w:val="000000"/>
        </w:rPr>
      </w:pPr>
    </w:p>
    <w:p w:rsidR="009D086C" w:rsidRPr="00381664" w:rsidRDefault="009D086C" w:rsidP="009D086C">
      <w:pPr>
        <w:spacing w:line="300" w:lineRule="exact"/>
        <w:jc w:val="both"/>
        <w:rPr>
          <w:color w:val="000000"/>
        </w:rPr>
      </w:pPr>
      <w:r>
        <w:rPr>
          <w:color w:val="000000"/>
        </w:rPr>
        <w:t>Con</w:t>
      </w:r>
      <w:r w:rsidRPr="00381664">
        <w:rPr>
          <w:color w:val="000000"/>
        </w:rPr>
        <w:t xml:space="preserve"> deliberazione della Giunta comunale 29 dicembre 2017, n.36 è stata individuata la nuova macrostruttura organizzativa del Comune</w:t>
      </w:r>
      <w:r>
        <w:rPr>
          <w:color w:val="000000"/>
        </w:rPr>
        <w:t xml:space="preserve"> di </w:t>
      </w:r>
      <w:proofErr w:type="spellStart"/>
      <w:r>
        <w:rPr>
          <w:color w:val="000000"/>
        </w:rPr>
        <w:t>Montescudaio</w:t>
      </w:r>
      <w:proofErr w:type="spellEnd"/>
      <w:r w:rsidRPr="00381664">
        <w:rPr>
          <w:color w:val="000000"/>
        </w:rPr>
        <w:t>, con effetto dal 1° gennaio 2018, articolata nelle seguenti tre Aree funzionali:</w:t>
      </w:r>
    </w:p>
    <w:p w:rsidR="009D086C" w:rsidRDefault="009D086C" w:rsidP="009D086C">
      <w:pPr>
        <w:numPr>
          <w:ilvl w:val="0"/>
          <w:numId w:val="4"/>
        </w:numPr>
        <w:suppressAutoHyphens w:val="0"/>
        <w:spacing w:line="300" w:lineRule="exact"/>
        <w:ind w:left="360"/>
        <w:jc w:val="both"/>
        <w:rPr>
          <w:color w:val="000000"/>
        </w:rPr>
      </w:pPr>
      <w:r w:rsidRPr="00A03956">
        <w:rPr>
          <w:color w:val="000000"/>
        </w:rPr>
        <w:t xml:space="preserve">Area Amministrativa: </w:t>
      </w:r>
    </w:p>
    <w:p w:rsidR="009D086C" w:rsidRPr="00A03956" w:rsidRDefault="009D086C" w:rsidP="009D086C">
      <w:pPr>
        <w:spacing w:line="300" w:lineRule="exact"/>
        <w:ind w:left="360"/>
        <w:jc w:val="both"/>
        <w:rPr>
          <w:color w:val="000000"/>
        </w:rPr>
      </w:pPr>
      <w:r w:rsidRPr="00A03956">
        <w:rPr>
          <w:color w:val="000000"/>
        </w:rPr>
        <w:t>protocollo, segreteria, affari legali, servizio elettorale, personale (gestione giuridica), cultura, sociale, istruzione, polizia municipale, impianti sportivi, turismo, SUAP;</w:t>
      </w:r>
    </w:p>
    <w:p w:rsidR="009D086C" w:rsidRDefault="009D086C" w:rsidP="009D086C">
      <w:pPr>
        <w:numPr>
          <w:ilvl w:val="0"/>
          <w:numId w:val="4"/>
        </w:numPr>
        <w:suppressAutoHyphens w:val="0"/>
        <w:spacing w:line="300" w:lineRule="exact"/>
        <w:ind w:left="360"/>
        <w:jc w:val="both"/>
        <w:rPr>
          <w:color w:val="000000"/>
        </w:rPr>
      </w:pPr>
      <w:r w:rsidRPr="00A03956">
        <w:rPr>
          <w:color w:val="000000"/>
        </w:rPr>
        <w:t xml:space="preserve">Area Tecnica: </w:t>
      </w:r>
    </w:p>
    <w:p w:rsidR="009D086C" w:rsidRPr="00A03956" w:rsidRDefault="009D086C" w:rsidP="009D086C">
      <w:pPr>
        <w:spacing w:line="300" w:lineRule="exact"/>
        <w:ind w:left="360"/>
        <w:jc w:val="both"/>
        <w:rPr>
          <w:color w:val="000000"/>
        </w:rPr>
      </w:pPr>
      <w:r w:rsidRPr="00A03956">
        <w:rPr>
          <w:color w:val="000000"/>
        </w:rPr>
        <w:t>edilizia, urbanistica comunale, lavori pubblici, patrimonio, servizi informatici,ambiente;</w:t>
      </w:r>
    </w:p>
    <w:p w:rsidR="009D086C" w:rsidRDefault="009D086C" w:rsidP="009D086C">
      <w:pPr>
        <w:numPr>
          <w:ilvl w:val="0"/>
          <w:numId w:val="4"/>
        </w:numPr>
        <w:suppressAutoHyphens w:val="0"/>
        <w:spacing w:line="300" w:lineRule="exact"/>
        <w:ind w:left="360"/>
        <w:jc w:val="both"/>
        <w:rPr>
          <w:color w:val="000000"/>
        </w:rPr>
      </w:pPr>
      <w:r w:rsidRPr="00A03956">
        <w:rPr>
          <w:color w:val="000000"/>
        </w:rPr>
        <w:t xml:space="preserve">Area Contabile: </w:t>
      </w:r>
    </w:p>
    <w:p w:rsidR="009D086C" w:rsidRDefault="009D086C" w:rsidP="009D086C">
      <w:pPr>
        <w:spacing w:line="300" w:lineRule="exact"/>
        <w:ind w:left="360"/>
        <w:jc w:val="both"/>
        <w:rPr>
          <w:color w:val="000000"/>
        </w:rPr>
      </w:pPr>
      <w:r w:rsidRPr="00A03956">
        <w:rPr>
          <w:color w:val="000000"/>
        </w:rPr>
        <w:t>servizio finanziario, bilancio, tributi, partecipate, personale (gestione economica)</w:t>
      </w:r>
      <w:r>
        <w:rPr>
          <w:color w:val="000000"/>
        </w:rPr>
        <w:t>.</w:t>
      </w:r>
    </w:p>
    <w:p w:rsidR="009D086C" w:rsidRDefault="009D086C" w:rsidP="009D086C">
      <w:pPr>
        <w:spacing w:line="300" w:lineRule="exact"/>
        <w:jc w:val="both"/>
        <w:rPr>
          <w:color w:val="000000"/>
        </w:rPr>
      </w:pPr>
    </w:p>
    <w:p w:rsidR="009D086C" w:rsidRDefault="009D086C" w:rsidP="009D086C">
      <w:pPr>
        <w:spacing w:line="300" w:lineRule="exact"/>
        <w:jc w:val="both"/>
        <w:rPr>
          <w:color w:val="000000"/>
        </w:rPr>
      </w:pPr>
      <w:r>
        <w:rPr>
          <w:color w:val="000000"/>
        </w:rPr>
        <w:t>L</w:t>
      </w:r>
      <w:r w:rsidRPr="0093682C">
        <w:rPr>
          <w:color w:val="000000"/>
        </w:rPr>
        <w:t>a strut</w:t>
      </w:r>
      <w:r>
        <w:rPr>
          <w:color w:val="000000"/>
        </w:rPr>
        <w:t xml:space="preserve">tura organizzativa del Comune di </w:t>
      </w:r>
      <w:proofErr w:type="spellStart"/>
      <w:r>
        <w:rPr>
          <w:color w:val="000000"/>
        </w:rPr>
        <w:t>Montescudaio</w:t>
      </w:r>
      <w:proofErr w:type="spellEnd"/>
      <w:r>
        <w:rPr>
          <w:color w:val="000000"/>
        </w:rPr>
        <w:t>, in base a tale deliberazione, è quindi la seguente:</w:t>
      </w:r>
    </w:p>
    <w:p w:rsidR="009D086C" w:rsidRDefault="009D086C" w:rsidP="009D086C">
      <w:pPr>
        <w:spacing w:line="300" w:lineRule="exact"/>
        <w:jc w:val="both"/>
        <w:rPr>
          <w:color w:val="000000"/>
        </w:rPr>
      </w:pPr>
    </w:p>
    <w:p w:rsidR="009D086C" w:rsidRPr="0093682C" w:rsidRDefault="009D086C" w:rsidP="009D086C">
      <w:pPr>
        <w:spacing w:line="300" w:lineRule="exact"/>
        <w:jc w:val="both"/>
        <w:rPr>
          <w:color w:val="000000"/>
        </w:rPr>
      </w:pPr>
    </w:p>
    <w:p w:rsidR="009D086C" w:rsidRDefault="009D086C" w:rsidP="009D086C">
      <w:pPr>
        <w:tabs>
          <w:tab w:val="left" w:pos="1800"/>
        </w:tabs>
        <w:spacing w:line="300" w:lineRule="exact"/>
        <w:rPr>
          <w:b/>
          <w:sz w:val="28"/>
        </w:rPr>
      </w:pPr>
      <w:r w:rsidRPr="00546A9C">
        <w:rPr>
          <w:b/>
          <w:noProof/>
          <w:sz w:val="28"/>
        </w:rPr>
        <w:lastRenderedPageBreak/>
        <w:pict>
          <v:shapetype id="_x0000_t202" coordsize="21600,21600" o:spt="202" path="m,l,21600r21600,l21600,xe">
            <v:stroke joinstyle="miter"/>
            <v:path gradientshapeok="t" o:connecttype="rect"/>
          </v:shapetype>
          <v:shape id="_x0000_s1027" type="#_x0000_t202" style="position:absolute;margin-left:0;margin-top:14.7pt;width:161.65pt;height:76.25pt;z-index:251661312;mso-position-horizontal:center;mso-width-relative:margin;mso-height-relative:margin">
            <v:textbox style="mso-next-textbox:#_x0000_s1027">
              <w:txbxContent>
                <w:p w:rsidR="009D086C" w:rsidRDefault="009D086C" w:rsidP="009D086C">
                  <w:pPr>
                    <w:jc w:val="center"/>
                  </w:pPr>
                </w:p>
                <w:p w:rsidR="009D086C" w:rsidRDefault="009D086C" w:rsidP="009D086C">
                  <w:pPr>
                    <w:jc w:val="center"/>
                  </w:pPr>
                </w:p>
                <w:p w:rsidR="009D086C" w:rsidRDefault="009D086C" w:rsidP="009D086C">
                  <w:pPr>
                    <w:jc w:val="center"/>
                  </w:pPr>
                  <w:r>
                    <w:t>SINDACO</w:t>
                  </w:r>
                </w:p>
              </w:txbxContent>
            </v:textbox>
          </v:shape>
        </w:pict>
      </w:r>
      <w:r w:rsidRPr="00546A9C">
        <w:rPr>
          <w:b/>
          <w:noProof/>
          <w:sz w:val="28"/>
        </w:rPr>
        <w:pict>
          <v:shape id="_x0000_s1026" type="#_x0000_t202" style="position:absolute;margin-left:.55pt;margin-top:12.4pt;width:120.5pt;height:79.65pt;z-index:251660288;mso-width-relative:margin;mso-height-relative:margin">
            <v:textbox style="mso-next-textbox:#_x0000_s1026">
              <w:txbxContent>
                <w:p w:rsidR="009D086C" w:rsidRDefault="009D086C" w:rsidP="009D086C">
                  <w:pPr>
                    <w:jc w:val="center"/>
                  </w:pPr>
                </w:p>
                <w:p w:rsidR="009D086C" w:rsidRDefault="009D086C" w:rsidP="009D086C">
                  <w:pPr>
                    <w:jc w:val="center"/>
                  </w:pPr>
                  <w:r>
                    <w:t>CONSIGLIO COMUNALE</w:t>
                  </w:r>
                </w:p>
              </w:txbxContent>
            </v:textbox>
          </v:shape>
        </w:pict>
      </w:r>
      <w:r>
        <w:rPr>
          <w:b/>
          <w:noProof/>
          <w:sz w:val="28"/>
        </w:rPr>
        <w:pict>
          <v:shape id="_x0000_s1028" type="#_x0000_t202" style="position:absolute;margin-left:356.05pt;margin-top:10.9pt;width:120.5pt;height:78.2pt;z-index:251662336;mso-width-relative:margin;mso-height-relative:margin">
            <v:textbox style="mso-next-textbox:#_x0000_s1028">
              <w:txbxContent>
                <w:p w:rsidR="009D086C" w:rsidRDefault="009D086C" w:rsidP="009D086C">
                  <w:pPr>
                    <w:jc w:val="center"/>
                  </w:pPr>
                </w:p>
                <w:p w:rsidR="009D086C" w:rsidRDefault="009D086C" w:rsidP="009D086C">
                  <w:pPr>
                    <w:jc w:val="center"/>
                  </w:pPr>
                  <w:r>
                    <w:t xml:space="preserve">GIUNTA </w:t>
                  </w:r>
                </w:p>
                <w:p w:rsidR="009D086C" w:rsidRDefault="009D086C" w:rsidP="009D086C">
                  <w:pPr>
                    <w:jc w:val="center"/>
                  </w:pPr>
                  <w:r>
                    <w:t>COMUNALE</w:t>
                  </w:r>
                </w:p>
              </w:txbxContent>
            </v:textbox>
          </v:shape>
        </w:pict>
      </w:r>
      <w:r>
        <w:rPr>
          <w:b/>
          <w:sz w:val="28"/>
        </w:rPr>
        <w:tab/>
      </w:r>
    </w:p>
    <w:p w:rsidR="009D086C" w:rsidRDefault="009D086C" w:rsidP="009D086C">
      <w:pPr>
        <w:tabs>
          <w:tab w:val="left" w:pos="1800"/>
        </w:tabs>
        <w:spacing w:line="300" w:lineRule="exact"/>
        <w:rPr>
          <w:b/>
          <w:sz w:val="28"/>
        </w:rPr>
      </w:pPr>
    </w:p>
    <w:p w:rsidR="009D086C" w:rsidRPr="00546A9C" w:rsidRDefault="009D086C" w:rsidP="009D086C">
      <w:pPr>
        <w:spacing w:line="300" w:lineRule="exact"/>
        <w:rPr>
          <w:sz w:val="28"/>
        </w:rPr>
      </w:pPr>
    </w:p>
    <w:p w:rsidR="009D086C" w:rsidRPr="00546A9C" w:rsidRDefault="009D086C" w:rsidP="009D086C">
      <w:pPr>
        <w:spacing w:line="300" w:lineRule="exact"/>
        <w:rPr>
          <w:sz w:val="28"/>
        </w:rPr>
      </w:pPr>
    </w:p>
    <w:p w:rsidR="009D086C" w:rsidRPr="00546A9C" w:rsidRDefault="009D086C" w:rsidP="009D086C">
      <w:pPr>
        <w:spacing w:line="300" w:lineRule="exact"/>
        <w:rPr>
          <w:sz w:val="28"/>
        </w:rPr>
      </w:pPr>
    </w:p>
    <w:p w:rsidR="009D086C" w:rsidRPr="00546A9C" w:rsidRDefault="009D086C" w:rsidP="009D086C">
      <w:pPr>
        <w:spacing w:line="300" w:lineRule="exact"/>
        <w:rPr>
          <w:sz w:val="28"/>
        </w:rPr>
      </w:pPr>
    </w:p>
    <w:p w:rsidR="009D086C" w:rsidRDefault="009D086C" w:rsidP="009D086C">
      <w:pPr>
        <w:spacing w:line="300" w:lineRule="exact"/>
        <w:jc w:val="center"/>
        <w:rPr>
          <w:sz w:val="48"/>
          <w:szCs w:val="48"/>
        </w:rPr>
      </w:pPr>
      <w:r w:rsidRPr="009916C4">
        <w:rPr>
          <w:sz w:val="48"/>
          <w:szCs w:val="48"/>
        </w:rPr>
        <w:t>↓</w:t>
      </w:r>
    </w:p>
    <w:p w:rsidR="009D086C" w:rsidRPr="009916C4" w:rsidRDefault="009D086C" w:rsidP="009D086C">
      <w:pPr>
        <w:spacing w:line="300" w:lineRule="exact"/>
        <w:jc w:val="center"/>
        <w:rPr>
          <w:sz w:val="48"/>
          <w:szCs w:val="48"/>
        </w:rPr>
      </w:pPr>
      <w:r w:rsidRPr="00546A9C">
        <w:rPr>
          <w:b/>
          <w:noProof/>
          <w:sz w:val="28"/>
        </w:rPr>
        <w:pict>
          <v:shape id="_x0000_s1029" type="#_x0000_t202" style="position:absolute;left:0;text-align:left;margin-left:79.55pt;margin-top:10.55pt;width:327.75pt;height:43.7pt;z-index:251663360;mso-width-relative:margin;mso-height-relative:margin">
            <v:textbox style="mso-next-textbox:#_x0000_s1029">
              <w:txbxContent>
                <w:p w:rsidR="009D086C" w:rsidRDefault="009D086C" w:rsidP="009D086C">
                  <w:pPr>
                    <w:jc w:val="center"/>
                  </w:pPr>
                </w:p>
                <w:p w:rsidR="009D086C" w:rsidRDefault="009D086C" w:rsidP="009D086C">
                  <w:pPr>
                    <w:jc w:val="center"/>
                  </w:pPr>
                  <w:r>
                    <w:t>SEGRETARIO COMUNALE</w:t>
                  </w:r>
                </w:p>
              </w:txbxContent>
            </v:textbox>
          </v:shape>
        </w:pict>
      </w:r>
    </w:p>
    <w:p w:rsidR="009D086C" w:rsidRPr="00546A9C" w:rsidRDefault="009D086C" w:rsidP="009D086C">
      <w:pPr>
        <w:spacing w:line="300" w:lineRule="exact"/>
        <w:rPr>
          <w:sz w:val="28"/>
        </w:rPr>
      </w:pPr>
    </w:p>
    <w:p w:rsidR="009D086C" w:rsidRPr="00546A9C" w:rsidRDefault="009D086C" w:rsidP="009D086C">
      <w:pPr>
        <w:spacing w:line="300" w:lineRule="exact"/>
        <w:rPr>
          <w:sz w:val="28"/>
        </w:rPr>
      </w:pPr>
    </w:p>
    <w:p w:rsidR="009D086C" w:rsidRDefault="009D086C" w:rsidP="009D086C">
      <w:pPr>
        <w:spacing w:line="300" w:lineRule="exact"/>
        <w:ind w:left="708" w:firstLine="708"/>
        <w:rPr>
          <w:sz w:val="48"/>
          <w:szCs w:val="48"/>
        </w:rPr>
      </w:pPr>
      <w:r w:rsidRPr="009916C4">
        <w:rPr>
          <w:sz w:val="48"/>
          <w:szCs w:val="48"/>
        </w:rPr>
        <w:t>↓</w:t>
      </w:r>
      <w:r>
        <w:rPr>
          <w:sz w:val="48"/>
          <w:szCs w:val="48"/>
        </w:rPr>
        <w:tab/>
      </w:r>
      <w:r>
        <w:rPr>
          <w:sz w:val="48"/>
          <w:szCs w:val="48"/>
        </w:rPr>
        <w:tab/>
      </w:r>
      <w:r>
        <w:rPr>
          <w:sz w:val="48"/>
          <w:szCs w:val="48"/>
        </w:rPr>
        <w:tab/>
        <w:t xml:space="preserve">  </w:t>
      </w:r>
      <w:r>
        <w:rPr>
          <w:sz w:val="48"/>
          <w:szCs w:val="48"/>
        </w:rPr>
        <w:tab/>
        <w:t xml:space="preserve">   </w:t>
      </w:r>
      <w:r w:rsidRPr="009916C4">
        <w:rPr>
          <w:sz w:val="48"/>
          <w:szCs w:val="48"/>
        </w:rPr>
        <w:t>↓</w:t>
      </w:r>
      <w:r>
        <w:rPr>
          <w:sz w:val="48"/>
          <w:szCs w:val="48"/>
        </w:rPr>
        <w:t xml:space="preserve">                           </w:t>
      </w:r>
      <w:proofErr w:type="spellStart"/>
      <w:r w:rsidRPr="009916C4">
        <w:rPr>
          <w:sz w:val="48"/>
          <w:szCs w:val="48"/>
        </w:rPr>
        <w:t>↓</w:t>
      </w:r>
      <w:proofErr w:type="spellEnd"/>
      <w:r>
        <w:rPr>
          <w:sz w:val="48"/>
          <w:szCs w:val="48"/>
        </w:rPr>
        <w:tab/>
      </w:r>
    </w:p>
    <w:p w:rsidR="009D086C" w:rsidRDefault="009D086C" w:rsidP="009D086C">
      <w:pPr>
        <w:spacing w:line="300" w:lineRule="exact"/>
        <w:rPr>
          <w:b/>
          <w:sz w:val="28"/>
        </w:rPr>
      </w:pPr>
      <w:r>
        <w:rPr>
          <w:noProof/>
          <w:sz w:val="28"/>
        </w:rPr>
        <w:pict>
          <v:shape id="_x0000_s1030" type="#_x0000_t202" style="position:absolute;margin-left:.55pt;margin-top:10.4pt;width:149.75pt;height:192pt;z-index:251664384;mso-width-relative:margin;mso-height-relative:margin">
            <v:textbox style="mso-next-textbox:#_x0000_s1030">
              <w:txbxContent>
                <w:p w:rsidR="009D086C" w:rsidRDefault="009D086C" w:rsidP="009D086C">
                  <w:pPr>
                    <w:jc w:val="center"/>
                  </w:pPr>
                </w:p>
                <w:p w:rsidR="009D086C" w:rsidRDefault="009D086C" w:rsidP="009D086C">
                  <w:pPr>
                    <w:jc w:val="center"/>
                  </w:pPr>
                  <w:r>
                    <w:t>AREA AMMINISTRATIVA</w:t>
                  </w:r>
                </w:p>
                <w:p w:rsidR="009D086C" w:rsidRDefault="009D086C" w:rsidP="009D086C">
                  <w:pPr>
                    <w:jc w:val="center"/>
                  </w:pPr>
                </w:p>
                <w:p w:rsidR="009D086C" w:rsidRPr="00A62E94" w:rsidRDefault="009D086C" w:rsidP="009D086C">
                  <w:pPr>
                    <w:numPr>
                      <w:ilvl w:val="0"/>
                      <w:numId w:val="5"/>
                    </w:numPr>
                    <w:suppressAutoHyphens w:val="0"/>
                    <w:rPr>
                      <w:sz w:val="18"/>
                      <w:szCs w:val="18"/>
                    </w:rPr>
                  </w:pPr>
                  <w:r w:rsidRPr="00A62E94">
                    <w:rPr>
                      <w:sz w:val="18"/>
                      <w:szCs w:val="18"/>
                    </w:rPr>
                    <w:t>PROTOCOLLO</w:t>
                  </w:r>
                </w:p>
                <w:p w:rsidR="009D086C" w:rsidRPr="00A62E94" w:rsidRDefault="009D086C" w:rsidP="009D086C">
                  <w:pPr>
                    <w:numPr>
                      <w:ilvl w:val="0"/>
                      <w:numId w:val="5"/>
                    </w:numPr>
                    <w:suppressAutoHyphens w:val="0"/>
                    <w:rPr>
                      <w:sz w:val="18"/>
                      <w:szCs w:val="18"/>
                    </w:rPr>
                  </w:pPr>
                  <w:r w:rsidRPr="00A62E94">
                    <w:rPr>
                      <w:sz w:val="18"/>
                      <w:szCs w:val="18"/>
                    </w:rPr>
                    <w:t>SEGRETERIA</w:t>
                  </w:r>
                </w:p>
                <w:p w:rsidR="009D086C" w:rsidRPr="00A62E94" w:rsidRDefault="009D086C" w:rsidP="009D086C">
                  <w:pPr>
                    <w:numPr>
                      <w:ilvl w:val="0"/>
                      <w:numId w:val="5"/>
                    </w:numPr>
                    <w:suppressAutoHyphens w:val="0"/>
                    <w:rPr>
                      <w:sz w:val="18"/>
                      <w:szCs w:val="18"/>
                    </w:rPr>
                  </w:pPr>
                  <w:r w:rsidRPr="00A62E94">
                    <w:rPr>
                      <w:sz w:val="18"/>
                      <w:szCs w:val="18"/>
                    </w:rPr>
                    <w:t>AFFARI LEGALI</w:t>
                  </w:r>
                </w:p>
                <w:p w:rsidR="009D086C" w:rsidRPr="00A62E94" w:rsidRDefault="009D086C" w:rsidP="009D086C">
                  <w:pPr>
                    <w:numPr>
                      <w:ilvl w:val="0"/>
                      <w:numId w:val="5"/>
                    </w:numPr>
                    <w:suppressAutoHyphens w:val="0"/>
                    <w:rPr>
                      <w:sz w:val="18"/>
                      <w:szCs w:val="18"/>
                    </w:rPr>
                  </w:pPr>
                  <w:r w:rsidRPr="00A62E94">
                    <w:rPr>
                      <w:sz w:val="18"/>
                      <w:szCs w:val="18"/>
                    </w:rPr>
                    <w:t>SERVIZIO ELETTORALE</w:t>
                  </w:r>
                </w:p>
                <w:p w:rsidR="009D086C" w:rsidRPr="00B53F71" w:rsidRDefault="009D086C" w:rsidP="009D086C">
                  <w:pPr>
                    <w:numPr>
                      <w:ilvl w:val="0"/>
                      <w:numId w:val="5"/>
                    </w:numPr>
                    <w:suppressAutoHyphens w:val="0"/>
                    <w:rPr>
                      <w:sz w:val="18"/>
                      <w:szCs w:val="18"/>
                    </w:rPr>
                  </w:pPr>
                  <w:r w:rsidRPr="00B53F71">
                    <w:rPr>
                      <w:sz w:val="18"/>
                      <w:szCs w:val="18"/>
                    </w:rPr>
                    <w:t xml:space="preserve">PERSONALE </w:t>
                  </w:r>
                  <w:r>
                    <w:rPr>
                      <w:sz w:val="18"/>
                      <w:szCs w:val="18"/>
                    </w:rPr>
                    <w:t>(</w:t>
                  </w:r>
                  <w:r w:rsidRPr="00B53F71">
                    <w:rPr>
                      <w:sz w:val="18"/>
                      <w:szCs w:val="18"/>
                    </w:rPr>
                    <w:t>GESTIONE GIURIDICA</w:t>
                  </w:r>
                </w:p>
                <w:p w:rsidR="009D086C" w:rsidRPr="00A62E94" w:rsidRDefault="009D086C" w:rsidP="009D086C">
                  <w:pPr>
                    <w:numPr>
                      <w:ilvl w:val="0"/>
                      <w:numId w:val="5"/>
                    </w:numPr>
                    <w:suppressAutoHyphens w:val="0"/>
                    <w:rPr>
                      <w:sz w:val="18"/>
                      <w:szCs w:val="18"/>
                    </w:rPr>
                  </w:pPr>
                  <w:r w:rsidRPr="00A62E94">
                    <w:rPr>
                      <w:sz w:val="18"/>
                      <w:szCs w:val="18"/>
                    </w:rPr>
                    <w:t>CULTURA</w:t>
                  </w:r>
                </w:p>
                <w:p w:rsidR="009D086C" w:rsidRPr="00A62E94" w:rsidRDefault="009D086C" w:rsidP="009D086C">
                  <w:pPr>
                    <w:numPr>
                      <w:ilvl w:val="0"/>
                      <w:numId w:val="5"/>
                    </w:numPr>
                    <w:suppressAutoHyphens w:val="0"/>
                    <w:rPr>
                      <w:sz w:val="18"/>
                      <w:szCs w:val="18"/>
                    </w:rPr>
                  </w:pPr>
                  <w:r w:rsidRPr="00A62E94">
                    <w:rPr>
                      <w:sz w:val="18"/>
                      <w:szCs w:val="18"/>
                    </w:rPr>
                    <w:t>SOCIALE</w:t>
                  </w:r>
                </w:p>
                <w:p w:rsidR="009D086C" w:rsidRPr="00A62E94" w:rsidRDefault="009D086C" w:rsidP="009D086C">
                  <w:pPr>
                    <w:numPr>
                      <w:ilvl w:val="0"/>
                      <w:numId w:val="5"/>
                    </w:numPr>
                    <w:suppressAutoHyphens w:val="0"/>
                    <w:rPr>
                      <w:sz w:val="18"/>
                      <w:szCs w:val="18"/>
                    </w:rPr>
                  </w:pPr>
                  <w:r w:rsidRPr="00A62E94">
                    <w:rPr>
                      <w:sz w:val="18"/>
                      <w:szCs w:val="18"/>
                    </w:rPr>
                    <w:t>ISTRUZIONE</w:t>
                  </w:r>
                </w:p>
                <w:p w:rsidR="009D086C" w:rsidRPr="00A62E94" w:rsidRDefault="009D086C" w:rsidP="009D086C">
                  <w:pPr>
                    <w:numPr>
                      <w:ilvl w:val="0"/>
                      <w:numId w:val="5"/>
                    </w:numPr>
                    <w:suppressAutoHyphens w:val="0"/>
                    <w:rPr>
                      <w:sz w:val="18"/>
                      <w:szCs w:val="18"/>
                    </w:rPr>
                  </w:pPr>
                  <w:r w:rsidRPr="00A62E94">
                    <w:rPr>
                      <w:sz w:val="18"/>
                      <w:szCs w:val="18"/>
                    </w:rPr>
                    <w:t>POLIZIA MUNICIPALE</w:t>
                  </w:r>
                </w:p>
                <w:p w:rsidR="009D086C" w:rsidRPr="00A62E94" w:rsidRDefault="009D086C" w:rsidP="009D086C">
                  <w:pPr>
                    <w:numPr>
                      <w:ilvl w:val="0"/>
                      <w:numId w:val="5"/>
                    </w:numPr>
                    <w:suppressAutoHyphens w:val="0"/>
                    <w:rPr>
                      <w:sz w:val="18"/>
                      <w:szCs w:val="18"/>
                    </w:rPr>
                  </w:pPr>
                  <w:r w:rsidRPr="00A62E94">
                    <w:rPr>
                      <w:sz w:val="18"/>
                      <w:szCs w:val="18"/>
                    </w:rPr>
                    <w:t>IMPIANTI SPORTIVI</w:t>
                  </w:r>
                </w:p>
                <w:p w:rsidR="009D086C" w:rsidRPr="00A62E94" w:rsidRDefault="009D086C" w:rsidP="009D086C">
                  <w:pPr>
                    <w:numPr>
                      <w:ilvl w:val="0"/>
                      <w:numId w:val="5"/>
                    </w:numPr>
                    <w:suppressAutoHyphens w:val="0"/>
                    <w:rPr>
                      <w:sz w:val="18"/>
                      <w:szCs w:val="18"/>
                    </w:rPr>
                  </w:pPr>
                  <w:r w:rsidRPr="00A62E94">
                    <w:rPr>
                      <w:sz w:val="18"/>
                      <w:szCs w:val="18"/>
                    </w:rPr>
                    <w:t>TURISMO</w:t>
                  </w:r>
                </w:p>
                <w:p w:rsidR="009D086C" w:rsidRPr="00A62E94" w:rsidRDefault="009D086C" w:rsidP="009D086C">
                  <w:pPr>
                    <w:numPr>
                      <w:ilvl w:val="0"/>
                      <w:numId w:val="5"/>
                    </w:numPr>
                    <w:suppressAutoHyphens w:val="0"/>
                    <w:rPr>
                      <w:sz w:val="18"/>
                      <w:szCs w:val="18"/>
                    </w:rPr>
                  </w:pPr>
                  <w:r w:rsidRPr="00A62E94">
                    <w:rPr>
                      <w:sz w:val="18"/>
                      <w:szCs w:val="18"/>
                    </w:rPr>
                    <w:t>SUAP</w:t>
                  </w:r>
                </w:p>
              </w:txbxContent>
            </v:textbox>
          </v:shape>
        </w:pict>
      </w:r>
    </w:p>
    <w:p w:rsidR="009D086C" w:rsidRPr="00546A9C" w:rsidRDefault="009D086C" w:rsidP="009D086C">
      <w:pPr>
        <w:tabs>
          <w:tab w:val="left" w:pos="4020"/>
        </w:tabs>
        <w:spacing w:line="300" w:lineRule="exact"/>
        <w:ind w:firstLine="708"/>
        <w:rPr>
          <w:sz w:val="28"/>
        </w:rPr>
      </w:pPr>
      <w:r>
        <w:rPr>
          <w:noProof/>
          <w:sz w:val="28"/>
        </w:rPr>
        <w:pict>
          <v:shape id="_x0000_s1032" type="#_x0000_t202" style="position:absolute;left:0;text-align:left;margin-left:350.05pt;margin-top:3pt;width:120.5pt;height:156.3pt;z-index:251666432;mso-width-relative:margin;mso-height-relative:margin">
            <v:textbox style="mso-next-textbox:#_x0000_s1032">
              <w:txbxContent>
                <w:p w:rsidR="009D086C" w:rsidRDefault="009D086C" w:rsidP="009D086C">
                  <w:pPr>
                    <w:jc w:val="center"/>
                  </w:pPr>
                </w:p>
                <w:p w:rsidR="009D086C" w:rsidRDefault="009D086C" w:rsidP="009D086C">
                  <w:pPr>
                    <w:jc w:val="center"/>
                  </w:pPr>
                  <w:r>
                    <w:t xml:space="preserve">AREA </w:t>
                  </w:r>
                </w:p>
                <w:p w:rsidR="009D086C" w:rsidRDefault="009D086C" w:rsidP="009D086C">
                  <w:pPr>
                    <w:jc w:val="center"/>
                  </w:pPr>
                  <w:r>
                    <w:t>TECNICA</w:t>
                  </w:r>
                </w:p>
                <w:p w:rsidR="009D086C" w:rsidRDefault="009D086C" w:rsidP="009D086C">
                  <w:pPr>
                    <w:jc w:val="center"/>
                  </w:pPr>
                </w:p>
                <w:p w:rsidR="009D086C" w:rsidRPr="00DB2D44" w:rsidRDefault="009D086C" w:rsidP="009D086C">
                  <w:pPr>
                    <w:numPr>
                      <w:ilvl w:val="0"/>
                      <w:numId w:val="7"/>
                    </w:numPr>
                    <w:suppressAutoHyphens w:val="0"/>
                    <w:rPr>
                      <w:sz w:val="18"/>
                      <w:szCs w:val="18"/>
                    </w:rPr>
                  </w:pPr>
                  <w:r w:rsidRPr="00DB2D44">
                    <w:rPr>
                      <w:sz w:val="18"/>
                      <w:szCs w:val="18"/>
                    </w:rPr>
                    <w:t>EDILIZIA</w:t>
                  </w:r>
                </w:p>
                <w:p w:rsidR="009D086C" w:rsidRPr="00DB2D44" w:rsidRDefault="009D086C" w:rsidP="009D086C">
                  <w:pPr>
                    <w:numPr>
                      <w:ilvl w:val="0"/>
                      <w:numId w:val="7"/>
                    </w:numPr>
                    <w:suppressAutoHyphens w:val="0"/>
                    <w:rPr>
                      <w:sz w:val="18"/>
                      <w:szCs w:val="18"/>
                    </w:rPr>
                  </w:pPr>
                  <w:r w:rsidRPr="00DB2D44">
                    <w:rPr>
                      <w:sz w:val="18"/>
                      <w:szCs w:val="18"/>
                    </w:rPr>
                    <w:t>URBANISTICA</w:t>
                  </w:r>
                </w:p>
                <w:p w:rsidR="009D086C" w:rsidRPr="00DB2D44" w:rsidRDefault="009D086C" w:rsidP="009D086C">
                  <w:pPr>
                    <w:numPr>
                      <w:ilvl w:val="0"/>
                      <w:numId w:val="7"/>
                    </w:numPr>
                    <w:suppressAutoHyphens w:val="0"/>
                    <w:rPr>
                      <w:sz w:val="18"/>
                      <w:szCs w:val="18"/>
                    </w:rPr>
                  </w:pPr>
                  <w:r w:rsidRPr="00DB2D44">
                    <w:rPr>
                      <w:sz w:val="18"/>
                      <w:szCs w:val="18"/>
                    </w:rPr>
                    <w:t xml:space="preserve">LAVORI PUBBLICI </w:t>
                  </w:r>
                </w:p>
                <w:p w:rsidR="009D086C" w:rsidRPr="00DB2D44" w:rsidRDefault="009D086C" w:rsidP="009D086C">
                  <w:pPr>
                    <w:numPr>
                      <w:ilvl w:val="0"/>
                      <w:numId w:val="7"/>
                    </w:numPr>
                    <w:suppressAutoHyphens w:val="0"/>
                    <w:rPr>
                      <w:sz w:val="18"/>
                      <w:szCs w:val="18"/>
                    </w:rPr>
                  </w:pPr>
                  <w:r w:rsidRPr="00DB2D44">
                    <w:rPr>
                      <w:sz w:val="18"/>
                      <w:szCs w:val="18"/>
                    </w:rPr>
                    <w:t>PATRIMONIO</w:t>
                  </w:r>
                </w:p>
                <w:p w:rsidR="009D086C" w:rsidRPr="00DB2D44" w:rsidRDefault="009D086C" w:rsidP="009D086C">
                  <w:pPr>
                    <w:numPr>
                      <w:ilvl w:val="0"/>
                      <w:numId w:val="7"/>
                    </w:numPr>
                    <w:suppressAutoHyphens w:val="0"/>
                    <w:rPr>
                      <w:sz w:val="18"/>
                      <w:szCs w:val="18"/>
                    </w:rPr>
                  </w:pPr>
                  <w:r w:rsidRPr="00DB2D44">
                    <w:rPr>
                      <w:sz w:val="18"/>
                      <w:szCs w:val="18"/>
                    </w:rPr>
                    <w:t>SERVIZI INFORMATICI</w:t>
                  </w:r>
                </w:p>
                <w:p w:rsidR="009D086C" w:rsidRPr="00DB2D44" w:rsidRDefault="009D086C" w:rsidP="009D086C">
                  <w:pPr>
                    <w:numPr>
                      <w:ilvl w:val="0"/>
                      <w:numId w:val="7"/>
                    </w:numPr>
                    <w:suppressAutoHyphens w:val="0"/>
                    <w:rPr>
                      <w:sz w:val="18"/>
                      <w:szCs w:val="18"/>
                    </w:rPr>
                  </w:pPr>
                  <w:r w:rsidRPr="00DB2D44">
                    <w:rPr>
                      <w:sz w:val="18"/>
                      <w:szCs w:val="18"/>
                    </w:rPr>
                    <w:t>AMBIENTE</w:t>
                  </w:r>
                </w:p>
              </w:txbxContent>
            </v:textbox>
          </v:shape>
        </w:pict>
      </w:r>
      <w:r>
        <w:rPr>
          <w:noProof/>
          <w:sz w:val="28"/>
        </w:rPr>
        <w:pict>
          <v:shape id="_x0000_s1031" type="#_x0000_t202" style="position:absolute;left:0;text-align:left;margin-left:172.8pt;margin-top:.75pt;width:134.7pt;height:139.05pt;z-index:251665408;mso-width-relative:margin;mso-height-relative:margin">
            <v:textbox style="mso-next-textbox:#_x0000_s1031">
              <w:txbxContent>
                <w:p w:rsidR="009D086C" w:rsidRDefault="009D086C" w:rsidP="009D086C">
                  <w:pPr>
                    <w:jc w:val="center"/>
                  </w:pPr>
                </w:p>
                <w:p w:rsidR="009D086C" w:rsidRDefault="009D086C" w:rsidP="009D086C">
                  <w:pPr>
                    <w:jc w:val="center"/>
                  </w:pPr>
                  <w:r>
                    <w:t>AREA CONTABILE</w:t>
                  </w:r>
                </w:p>
                <w:p w:rsidR="009D086C" w:rsidRDefault="009D086C" w:rsidP="009D086C">
                  <w:pPr>
                    <w:jc w:val="center"/>
                  </w:pPr>
                </w:p>
                <w:p w:rsidR="009D086C" w:rsidRDefault="009D086C" w:rsidP="009D086C">
                  <w:pPr>
                    <w:numPr>
                      <w:ilvl w:val="0"/>
                      <w:numId w:val="6"/>
                    </w:numPr>
                    <w:suppressAutoHyphens w:val="0"/>
                    <w:rPr>
                      <w:sz w:val="18"/>
                      <w:szCs w:val="18"/>
                    </w:rPr>
                  </w:pPr>
                  <w:r w:rsidRPr="00DB2D44">
                    <w:rPr>
                      <w:sz w:val="18"/>
                      <w:szCs w:val="18"/>
                    </w:rPr>
                    <w:t>SERVIZIO FINANZIARIO</w:t>
                  </w:r>
                </w:p>
                <w:p w:rsidR="009D086C" w:rsidRDefault="009D086C" w:rsidP="009D086C">
                  <w:pPr>
                    <w:numPr>
                      <w:ilvl w:val="0"/>
                      <w:numId w:val="6"/>
                    </w:numPr>
                    <w:suppressAutoHyphens w:val="0"/>
                    <w:rPr>
                      <w:sz w:val="18"/>
                      <w:szCs w:val="18"/>
                    </w:rPr>
                  </w:pPr>
                  <w:r w:rsidRPr="00DB2D44">
                    <w:rPr>
                      <w:sz w:val="18"/>
                      <w:szCs w:val="18"/>
                    </w:rPr>
                    <w:t>BILANCIO</w:t>
                  </w:r>
                </w:p>
                <w:p w:rsidR="009D086C" w:rsidRDefault="009D086C" w:rsidP="009D086C">
                  <w:pPr>
                    <w:numPr>
                      <w:ilvl w:val="0"/>
                      <w:numId w:val="6"/>
                    </w:numPr>
                    <w:suppressAutoHyphens w:val="0"/>
                    <w:rPr>
                      <w:sz w:val="18"/>
                      <w:szCs w:val="18"/>
                    </w:rPr>
                  </w:pPr>
                  <w:r w:rsidRPr="00DB2D44">
                    <w:rPr>
                      <w:sz w:val="18"/>
                      <w:szCs w:val="18"/>
                    </w:rPr>
                    <w:t>TRIBUTI</w:t>
                  </w:r>
                </w:p>
                <w:p w:rsidR="009D086C" w:rsidRDefault="009D086C" w:rsidP="009D086C">
                  <w:pPr>
                    <w:numPr>
                      <w:ilvl w:val="0"/>
                      <w:numId w:val="6"/>
                    </w:numPr>
                    <w:suppressAutoHyphens w:val="0"/>
                    <w:rPr>
                      <w:sz w:val="18"/>
                      <w:szCs w:val="18"/>
                    </w:rPr>
                  </w:pPr>
                  <w:r w:rsidRPr="00DB2D44">
                    <w:rPr>
                      <w:sz w:val="18"/>
                      <w:szCs w:val="18"/>
                    </w:rPr>
                    <w:t>PARTECIPATE</w:t>
                  </w:r>
                </w:p>
                <w:p w:rsidR="009D086C" w:rsidRPr="00DB2D44" w:rsidRDefault="009D086C" w:rsidP="009D086C">
                  <w:pPr>
                    <w:numPr>
                      <w:ilvl w:val="0"/>
                      <w:numId w:val="6"/>
                    </w:numPr>
                    <w:suppressAutoHyphens w:val="0"/>
                    <w:rPr>
                      <w:sz w:val="18"/>
                      <w:szCs w:val="18"/>
                    </w:rPr>
                  </w:pPr>
                  <w:r w:rsidRPr="00DB2D44">
                    <w:rPr>
                      <w:sz w:val="18"/>
                      <w:szCs w:val="18"/>
                    </w:rPr>
                    <w:t>PERSONALE (GESTIONE ECONOMICA)</w:t>
                  </w:r>
                </w:p>
              </w:txbxContent>
            </v:textbox>
          </v:shape>
        </w:pict>
      </w:r>
      <w:r>
        <w:rPr>
          <w:sz w:val="28"/>
        </w:rPr>
        <w:tab/>
      </w:r>
    </w:p>
    <w:p w:rsidR="009D086C" w:rsidRPr="00811984" w:rsidRDefault="009D086C" w:rsidP="009D086C">
      <w:pPr>
        <w:spacing w:line="300" w:lineRule="exact"/>
      </w:pPr>
    </w:p>
    <w:p w:rsidR="009D086C" w:rsidRDefault="009D086C" w:rsidP="009D086C">
      <w:pPr>
        <w:spacing w:line="300" w:lineRule="exact"/>
        <w:jc w:val="center"/>
        <w:rPr>
          <w:b/>
          <w:sz w:val="36"/>
          <w:szCs w:val="36"/>
        </w:rPr>
      </w:pPr>
    </w:p>
    <w:p w:rsidR="009D086C" w:rsidRDefault="009D086C" w:rsidP="009D086C">
      <w:pPr>
        <w:spacing w:line="300" w:lineRule="exact"/>
        <w:jc w:val="center"/>
        <w:rPr>
          <w:b/>
          <w:sz w:val="36"/>
          <w:szCs w:val="36"/>
        </w:rPr>
      </w:pPr>
    </w:p>
    <w:p w:rsidR="009D086C" w:rsidRDefault="009D086C" w:rsidP="009D086C">
      <w:pPr>
        <w:spacing w:line="300" w:lineRule="exact"/>
        <w:jc w:val="center"/>
        <w:rPr>
          <w:b/>
          <w:sz w:val="36"/>
          <w:szCs w:val="36"/>
        </w:rPr>
      </w:pPr>
    </w:p>
    <w:p w:rsidR="009D086C" w:rsidRDefault="009D086C" w:rsidP="009D086C">
      <w:pPr>
        <w:spacing w:line="300" w:lineRule="exact"/>
        <w:jc w:val="center"/>
        <w:rPr>
          <w:b/>
          <w:sz w:val="36"/>
          <w:szCs w:val="36"/>
        </w:rPr>
      </w:pPr>
    </w:p>
    <w:p w:rsidR="009D086C" w:rsidRDefault="009D086C" w:rsidP="009D086C">
      <w:pPr>
        <w:spacing w:line="300" w:lineRule="exact"/>
        <w:jc w:val="both"/>
        <w:rPr>
          <w:color w:val="000000"/>
        </w:rPr>
      </w:pPr>
    </w:p>
    <w:p w:rsidR="009D086C" w:rsidRDefault="009D086C" w:rsidP="009D086C">
      <w:pPr>
        <w:spacing w:line="300" w:lineRule="exact"/>
        <w:jc w:val="both"/>
        <w:rPr>
          <w:color w:val="000000"/>
        </w:rPr>
      </w:pPr>
    </w:p>
    <w:p w:rsidR="009D086C" w:rsidRDefault="009D086C" w:rsidP="009D086C">
      <w:pPr>
        <w:spacing w:line="300" w:lineRule="exact"/>
        <w:jc w:val="both"/>
        <w:rPr>
          <w:color w:val="000000"/>
        </w:rPr>
      </w:pPr>
    </w:p>
    <w:p w:rsidR="009D086C" w:rsidRDefault="009D086C" w:rsidP="009D086C">
      <w:pPr>
        <w:spacing w:line="300" w:lineRule="exact"/>
        <w:jc w:val="both"/>
        <w:rPr>
          <w:color w:val="000000"/>
        </w:rPr>
      </w:pPr>
    </w:p>
    <w:p w:rsidR="009D086C" w:rsidRDefault="009D086C" w:rsidP="009D086C">
      <w:pPr>
        <w:spacing w:line="300" w:lineRule="exact"/>
        <w:jc w:val="both"/>
        <w:rPr>
          <w:color w:val="000000"/>
        </w:rPr>
      </w:pPr>
    </w:p>
    <w:p w:rsidR="009D086C" w:rsidRDefault="009D086C" w:rsidP="009D086C">
      <w:pPr>
        <w:spacing w:line="300" w:lineRule="exact"/>
        <w:jc w:val="both"/>
        <w:rPr>
          <w:color w:val="000000"/>
        </w:rPr>
      </w:pPr>
    </w:p>
    <w:p w:rsidR="009D086C" w:rsidRDefault="009D086C" w:rsidP="009D086C">
      <w:pPr>
        <w:spacing w:line="300" w:lineRule="exact"/>
        <w:jc w:val="both"/>
        <w:rPr>
          <w:color w:val="000000"/>
        </w:rPr>
      </w:pPr>
    </w:p>
    <w:p w:rsidR="009D086C" w:rsidRDefault="009D086C" w:rsidP="009D086C">
      <w:pPr>
        <w:spacing w:line="300" w:lineRule="exact"/>
        <w:jc w:val="both"/>
        <w:rPr>
          <w:color w:val="000000"/>
        </w:rPr>
      </w:pPr>
    </w:p>
    <w:p w:rsidR="009D086C" w:rsidRDefault="009D086C" w:rsidP="009D086C">
      <w:pPr>
        <w:spacing w:line="300" w:lineRule="exact"/>
        <w:jc w:val="both"/>
      </w:pPr>
      <w:r>
        <w:rPr>
          <w:color w:val="000000"/>
        </w:rPr>
        <w:t>Successivamente però, stante l’assenza del responsabile dell’Area amministrativa, a inizio 2022 i servizi dell’Area amministrativa, in attesa di una riorganizzazione, sono stati suddivisi fra le altre due aree (decreti sindacali n°1/2022 e 2/2022)..</w:t>
      </w:r>
    </w:p>
    <w:p w:rsidR="009D086C" w:rsidRPr="006A51C5" w:rsidRDefault="009D086C" w:rsidP="009D086C">
      <w:pPr>
        <w:spacing w:line="300" w:lineRule="exact"/>
        <w:rPr>
          <w:sz w:val="8"/>
          <w:szCs w:val="8"/>
        </w:rPr>
      </w:pPr>
    </w:p>
    <w:sectPr w:rsidR="009D086C" w:rsidRPr="006A51C5" w:rsidSect="00005F6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86C" w:rsidRDefault="009D086C" w:rsidP="009D086C">
      <w:r>
        <w:separator/>
      </w:r>
    </w:p>
  </w:endnote>
  <w:endnote w:type="continuationSeparator" w:id="1">
    <w:p w:rsidR="009D086C" w:rsidRDefault="009D086C" w:rsidP="009D0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86C" w:rsidRDefault="009D086C" w:rsidP="009D086C">
      <w:r>
        <w:separator/>
      </w:r>
    </w:p>
  </w:footnote>
  <w:footnote w:type="continuationSeparator" w:id="1">
    <w:p w:rsidR="009D086C" w:rsidRDefault="009D086C" w:rsidP="009D086C">
      <w:r>
        <w:continuationSeparator/>
      </w:r>
    </w:p>
  </w:footnote>
  <w:footnote w:id="2">
    <w:p w:rsidR="009D086C" w:rsidRPr="00015C99" w:rsidRDefault="009D086C" w:rsidP="009D086C">
      <w:pPr>
        <w:pStyle w:val="Testonotaapidipagina"/>
        <w:rPr>
          <w:sz w:val="18"/>
          <w:szCs w:val="18"/>
        </w:rPr>
      </w:pPr>
      <w:r w:rsidRPr="00015C99">
        <w:rPr>
          <w:rStyle w:val="Rimandonotaapidipagina"/>
          <w:sz w:val="18"/>
          <w:szCs w:val="18"/>
        </w:rPr>
        <w:footnoteRef/>
      </w:r>
      <w:r w:rsidRPr="00015C99">
        <w:rPr>
          <w:sz w:val="18"/>
          <w:szCs w:val="18"/>
        </w:rPr>
        <w:t xml:space="preserve"> Articolo 12, CCNL Funzioni locali del 16 novembre 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87EAB"/>
    <w:multiLevelType w:val="hybridMultilevel"/>
    <w:tmpl w:val="668EE7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FC0146F"/>
    <w:multiLevelType w:val="hybridMultilevel"/>
    <w:tmpl w:val="15D2735E"/>
    <w:lvl w:ilvl="0" w:tplc="04100017">
      <w:start w:val="1"/>
      <w:numFmt w:val="lowerLetter"/>
      <w:lvlText w:val="%1)"/>
      <w:lvlJc w:val="left"/>
      <w:pPr>
        <w:ind w:left="513" w:hanging="360"/>
      </w:pPr>
    </w:lvl>
    <w:lvl w:ilvl="1" w:tplc="04100019" w:tentative="1">
      <w:start w:val="1"/>
      <w:numFmt w:val="lowerLetter"/>
      <w:lvlText w:val="%2."/>
      <w:lvlJc w:val="left"/>
      <w:pPr>
        <w:ind w:left="1233" w:hanging="360"/>
      </w:pPr>
    </w:lvl>
    <w:lvl w:ilvl="2" w:tplc="0410001B" w:tentative="1">
      <w:start w:val="1"/>
      <w:numFmt w:val="lowerRoman"/>
      <w:lvlText w:val="%3."/>
      <w:lvlJc w:val="right"/>
      <w:pPr>
        <w:ind w:left="1953" w:hanging="180"/>
      </w:pPr>
    </w:lvl>
    <w:lvl w:ilvl="3" w:tplc="0410000F" w:tentative="1">
      <w:start w:val="1"/>
      <w:numFmt w:val="decimal"/>
      <w:lvlText w:val="%4."/>
      <w:lvlJc w:val="left"/>
      <w:pPr>
        <w:ind w:left="2673" w:hanging="360"/>
      </w:pPr>
    </w:lvl>
    <w:lvl w:ilvl="4" w:tplc="04100019" w:tentative="1">
      <w:start w:val="1"/>
      <w:numFmt w:val="lowerLetter"/>
      <w:lvlText w:val="%5."/>
      <w:lvlJc w:val="left"/>
      <w:pPr>
        <w:ind w:left="3393" w:hanging="360"/>
      </w:pPr>
    </w:lvl>
    <w:lvl w:ilvl="5" w:tplc="0410001B" w:tentative="1">
      <w:start w:val="1"/>
      <w:numFmt w:val="lowerRoman"/>
      <w:lvlText w:val="%6."/>
      <w:lvlJc w:val="right"/>
      <w:pPr>
        <w:ind w:left="4113" w:hanging="180"/>
      </w:pPr>
    </w:lvl>
    <w:lvl w:ilvl="6" w:tplc="0410000F" w:tentative="1">
      <w:start w:val="1"/>
      <w:numFmt w:val="decimal"/>
      <w:lvlText w:val="%7."/>
      <w:lvlJc w:val="left"/>
      <w:pPr>
        <w:ind w:left="4833" w:hanging="360"/>
      </w:pPr>
    </w:lvl>
    <w:lvl w:ilvl="7" w:tplc="04100019" w:tentative="1">
      <w:start w:val="1"/>
      <w:numFmt w:val="lowerLetter"/>
      <w:lvlText w:val="%8."/>
      <w:lvlJc w:val="left"/>
      <w:pPr>
        <w:ind w:left="5553" w:hanging="360"/>
      </w:pPr>
    </w:lvl>
    <w:lvl w:ilvl="8" w:tplc="0410001B" w:tentative="1">
      <w:start w:val="1"/>
      <w:numFmt w:val="lowerRoman"/>
      <w:lvlText w:val="%9."/>
      <w:lvlJc w:val="right"/>
      <w:pPr>
        <w:ind w:left="6273" w:hanging="180"/>
      </w:pPr>
    </w:lvl>
  </w:abstractNum>
  <w:abstractNum w:abstractNumId="2">
    <w:nsid w:val="32D002A0"/>
    <w:multiLevelType w:val="hybridMultilevel"/>
    <w:tmpl w:val="5C4400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CD272D5"/>
    <w:multiLevelType w:val="hybridMultilevel"/>
    <w:tmpl w:val="46B27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F275B99"/>
    <w:multiLevelType w:val="hybridMultilevel"/>
    <w:tmpl w:val="A3903C8A"/>
    <w:lvl w:ilvl="0" w:tplc="D01C56B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4AF6268"/>
    <w:multiLevelType w:val="hybridMultilevel"/>
    <w:tmpl w:val="14B4BC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65AE1EDB"/>
    <w:multiLevelType w:val="hybridMultilevel"/>
    <w:tmpl w:val="E822E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9D086C"/>
    <w:rsid w:val="00005F61"/>
    <w:rsid w:val="00530EE4"/>
    <w:rsid w:val="006C5903"/>
    <w:rsid w:val="008A4016"/>
    <w:rsid w:val="009D086C"/>
    <w:rsid w:val="00E93E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086C"/>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9D086C"/>
    <w:rPr>
      <w:vertAlign w:val="superscript"/>
    </w:rPr>
  </w:style>
  <w:style w:type="paragraph" w:styleId="Paragrafoelenco">
    <w:name w:val="List Paragraph"/>
    <w:basedOn w:val="Normale"/>
    <w:uiPriority w:val="34"/>
    <w:qFormat/>
    <w:rsid w:val="009D086C"/>
    <w:pPr>
      <w:ind w:left="708"/>
    </w:pPr>
  </w:style>
  <w:style w:type="paragraph" w:styleId="Testonotaapidipagina">
    <w:name w:val="footnote text"/>
    <w:basedOn w:val="Normale"/>
    <w:link w:val="TestonotaapidipaginaCarattere"/>
    <w:uiPriority w:val="99"/>
    <w:rsid w:val="009D086C"/>
    <w:rPr>
      <w:sz w:val="20"/>
      <w:szCs w:val="20"/>
    </w:rPr>
  </w:style>
  <w:style w:type="character" w:customStyle="1" w:styleId="TestonotaapidipaginaCarattere">
    <w:name w:val="Testo nota a piè di pagina Carattere"/>
    <w:basedOn w:val="Carpredefinitoparagrafo"/>
    <w:link w:val="Testonotaapidipagina"/>
    <w:uiPriority w:val="99"/>
    <w:rsid w:val="009D086C"/>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g.ferretti</dc:creator>
  <cp:lastModifiedBy>g.ferretti</cp:lastModifiedBy>
  <cp:revision>1</cp:revision>
  <dcterms:created xsi:type="dcterms:W3CDTF">2025-04-23T09:25:00Z</dcterms:created>
  <dcterms:modified xsi:type="dcterms:W3CDTF">2025-04-23T09:27:00Z</dcterms:modified>
</cp:coreProperties>
</file>