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02" w:rsidRDefault="008F4202">
      <w:r>
        <w:t>Riferimenti normativi con i relativi link alle principali norme di legge statale pubblicate nella banca dati "</w:t>
      </w:r>
      <w:proofErr w:type="spellStart"/>
      <w:r>
        <w:fldChar w:fldCharType="begin"/>
      </w:r>
      <w:r>
        <w:instrText xml:space="preserve"> HYPERLINK "https://www.normattiva.it/" </w:instrText>
      </w:r>
      <w:r>
        <w:fldChar w:fldCharType="separate"/>
      </w:r>
      <w:r>
        <w:rPr>
          <w:rStyle w:val="Collegamentoipertestuale"/>
        </w:rPr>
        <w:t>Normattiva</w:t>
      </w:r>
      <w:proofErr w:type="spellEnd"/>
      <w:r>
        <w:fldChar w:fldCharType="end"/>
      </w:r>
      <w:r>
        <w:t>" che regolano l'istituzione, l'organizzazione e l'attività dei comuni</w:t>
      </w:r>
      <w:r>
        <w:br/>
      </w:r>
      <w:r>
        <w:br/>
      </w:r>
      <w:hyperlink r:id="rId4" w:history="1">
        <w:r>
          <w:rPr>
            <w:rStyle w:val="Collegamentoipertestuale"/>
          </w:rPr>
          <w:t>Decreto Legislativo 18 agosto 2000, n. 267</w:t>
        </w:r>
      </w:hyperlink>
      <w:r>
        <w:t xml:space="preserve"> Testo unico delle leggi sull'ordinamento degli enti locali.</w:t>
      </w:r>
      <w:r>
        <w:br/>
      </w:r>
      <w:r>
        <w:br/>
      </w:r>
      <w:hyperlink r:id="rId5" w:history="1">
        <w:r>
          <w:rPr>
            <w:rStyle w:val="Collegamentoipertestuale"/>
          </w:rPr>
          <w:t>Legge 7 agosto 1990, n. 241</w:t>
        </w:r>
      </w:hyperlink>
      <w:r>
        <w:t xml:space="preserve"> Nuove norme in materia di procedimento amministrativo e di diritto di accesso ai documenti amministrativi.</w:t>
      </w:r>
      <w:r>
        <w:br/>
      </w:r>
      <w:r>
        <w:br/>
      </w:r>
      <w:hyperlink r:id="rId6" w:history="1">
        <w:r>
          <w:rPr>
            <w:rStyle w:val="Collegamentoipertestuale"/>
          </w:rPr>
          <w:t>D.P.R. 28 dicembre 2000, n. 445</w:t>
        </w:r>
      </w:hyperlink>
      <w:r>
        <w:t xml:space="preserve"> Testo unico delle disposizioni legislative e regolamentari in materia di documentazione amministrativa.</w:t>
      </w:r>
      <w:r>
        <w:br/>
      </w:r>
      <w:r>
        <w:br/>
      </w:r>
      <w:hyperlink r:id="rId7" w:history="1">
        <w:r>
          <w:rPr>
            <w:rStyle w:val="Collegamentoipertestuale"/>
          </w:rPr>
          <w:t>Decreto Legislativo 30 marzo 2001, n. 165</w:t>
        </w:r>
      </w:hyperlink>
      <w:r>
        <w:t xml:space="preserve"> Norme generali sull'ordinamento del lavoro alle dipendenze delle amministrazioni pubbliche.</w:t>
      </w:r>
      <w:r>
        <w:br/>
      </w:r>
      <w:r>
        <w:br/>
      </w:r>
      <w:hyperlink r:id="rId8" w:history="1">
        <w:r>
          <w:rPr>
            <w:rStyle w:val="Collegamentoipertestuale"/>
          </w:rPr>
          <w:t>Decreto Legislativo 9 aprile 2008, n. 81</w:t>
        </w:r>
      </w:hyperlink>
      <w:r>
        <w:t xml:space="preserve"> Attuazione dell'articolo 1 della legge 3 agosto 2007, n. 123, in materia di tutela della salute e della sicurezza nei luoghi di lavoro.</w:t>
      </w:r>
      <w:r>
        <w:br/>
      </w:r>
      <w:r>
        <w:br/>
      </w:r>
      <w:hyperlink r:id="rId9" w:history="1">
        <w:r>
          <w:rPr>
            <w:rStyle w:val="Collegamentoipertestuale"/>
          </w:rPr>
          <w:t>Decreto Legislativo 7 marzo 2005, n. 82</w:t>
        </w:r>
      </w:hyperlink>
      <w:r>
        <w:t xml:space="preserve"> Codice dell'amministrazione digitale.</w:t>
      </w:r>
      <w:r>
        <w:br/>
      </w:r>
      <w:r>
        <w:br/>
      </w:r>
      <w:hyperlink r:id="rId10" w:history="1">
        <w:r>
          <w:rPr>
            <w:rStyle w:val="Collegamentoipertestuale"/>
          </w:rPr>
          <w:t>Legge 6 novembre 2012, n. 190</w:t>
        </w:r>
      </w:hyperlink>
      <w:r>
        <w:t xml:space="preserve"> Disposizioni per la prevenzione e la repressione della corruzione e dell'</w:t>
      </w:r>
      <w:proofErr w:type="spellStart"/>
      <w:r>
        <w:t>illegalita</w:t>
      </w:r>
      <w:proofErr w:type="spellEnd"/>
      <w:r>
        <w:t>' nella pubblica amministrazione.</w:t>
      </w:r>
      <w:r>
        <w:br/>
      </w:r>
      <w:r>
        <w:br/>
      </w:r>
      <w:hyperlink r:id="rId11" w:history="1">
        <w:r>
          <w:rPr>
            <w:rStyle w:val="Collegamentoipertestuale"/>
          </w:rPr>
          <w:t>Decreto Legislativo 14 marzo 2013, n. 33</w:t>
        </w:r>
      </w:hyperlink>
      <w:r>
        <w:t xml:space="preserve"> Riordino della disciplina riguardante gli obblighi di </w:t>
      </w:r>
      <w:proofErr w:type="spellStart"/>
      <w:r>
        <w:t>pubblicita'</w:t>
      </w:r>
      <w:proofErr w:type="spellEnd"/>
      <w:r>
        <w:t>, trasparenza e diffusione di informazioni da parte delle pubbliche amministrazioni.</w:t>
      </w:r>
      <w:r>
        <w:br/>
      </w:r>
      <w:r>
        <w:br/>
      </w:r>
      <w:hyperlink r:id="rId12" w:history="1">
        <w:r>
          <w:rPr>
            <w:rStyle w:val="Collegamentoipertestuale"/>
          </w:rPr>
          <w:t>Decreto legislativo 19 agosto 2016, n. 175</w:t>
        </w:r>
      </w:hyperlink>
      <w:r>
        <w:t xml:space="preserve"> Testo unico in materia di </w:t>
      </w:r>
      <w:proofErr w:type="spellStart"/>
      <w:r>
        <w:t>societa'</w:t>
      </w:r>
      <w:proofErr w:type="spellEnd"/>
      <w:r>
        <w:t xml:space="preserve"> a partecipazione pubblica.</w:t>
      </w:r>
      <w:r>
        <w:br/>
      </w:r>
      <w:r>
        <w:br/>
      </w:r>
      <w:hyperlink r:id="rId13" w:history="1">
        <w:r>
          <w:rPr>
            <w:rStyle w:val="Collegamentoipertestuale"/>
          </w:rPr>
          <w:t>Regolamento(UE) 2016/679</w:t>
        </w:r>
      </w:hyperlink>
      <w:r>
        <w:t xml:space="preserve"> Regolamento(UE) 2016/679 del Parlamento Europeo e de Consiglio del 27aprile relativo alla protezione delle persone fisiche con riguardo al trattamento dei dati personali, </w:t>
      </w:r>
      <w:proofErr w:type="spellStart"/>
      <w:r>
        <w:t>nonche'</w:t>
      </w:r>
      <w:proofErr w:type="spellEnd"/>
      <w:r>
        <w:t xml:space="preserve"> alla libera circolazione di tali dati e che abroga la direttiva 95/46/CE.</w:t>
      </w:r>
      <w:r>
        <w:br/>
      </w:r>
      <w:r>
        <w:br/>
      </w:r>
      <w:hyperlink r:id="rId14" w:history="1">
        <w:r>
          <w:rPr>
            <w:rStyle w:val="Collegamentoipertestuale"/>
          </w:rPr>
          <w:t>Decreto legislativo 10 agosto 2018, n. 101</w:t>
        </w:r>
      </w:hyperlink>
      <w:r>
        <w:t xml:space="preserve"> Disposizioni per l'adeguamento della normativa nazionale alle disposizioni del regolamento (UE) 2016/679 del Parlamento europeo e del Consiglio, del 27 aprile 2016, relativo alla protezione delle persone fisiche con riguardo al trattamento dei dati personali, </w:t>
      </w:r>
      <w:proofErr w:type="spellStart"/>
      <w:r>
        <w:t>nonche'</w:t>
      </w:r>
      <w:proofErr w:type="spellEnd"/>
      <w:r>
        <w:t xml:space="preserve"> alla libera circolazione di tali dati e che abroga la direttiva 95/46/CE (regolamento generale sulla protezione dei dati).</w:t>
      </w:r>
      <w:r>
        <w:br/>
      </w:r>
    </w:p>
    <w:p w:rsidR="00881FFC" w:rsidRDefault="008F4202">
      <w:hyperlink r:id="rId15" w:history="1">
        <w:r>
          <w:rPr>
            <w:rStyle w:val="Collegamentoipertestuale"/>
          </w:rPr>
          <w:t>Decreto legislativo 3 luglio 2017, n.117</w:t>
        </w:r>
      </w:hyperlink>
      <w:r>
        <w:t xml:space="preserve"> Codice del Terzo settore, a norma dell'articolo 1, comma 2, lettera b), della legge 6 giugno 2016, n. 106.</w:t>
      </w:r>
      <w:r>
        <w:br/>
      </w:r>
      <w:r>
        <w:br/>
      </w:r>
      <w:r>
        <w:fldChar w:fldCharType="begin"/>
      </w:r>
      <w:r>
        <w:instrText xml:space="preserve"> HYPERLINK "https://www.normattiva.it/uri-res/N2Ls?urn:nir:stato:decreto.legislativo:2023-03-31;36" </w:instrText>
      </w:r>
      <w:r>
        <w:fldChar w:fldCharType="separate"/>
      </w:r>
      <w:r>
        <w:rPr>
          <w:rStyle w:val="Collegamentoipertestuale"/>
        </w:rPr>
        <w:t xml:space="preserve">Codice degli Appalti </w:t>
      </w:r>
      <w:proofErr w:type="spellStart"/>
      <w:r>
        <w:rPr>
          <w:rStyle w:val="Collegamentoipertestuale"/>
        </w:rPr>
        <w:t>D.Lgs.</w:t>
      </w:r>
      <w:proofErr w:type="spellEnd"/>
      <w:r>
        <w:rPr>
          <w:rStyle w:val="Collegamentoipertestuale"/>
        </w:rPr>
        <w:t xml:space="preserve"> n. 36 del 31.03.2023</w:t>
      </w:r>
      <w:r>
        <w:fldChar w:fldCharType="end"/>
      </w:r>
      <w:r>
        <w:br/>
      </w:r>
      <w:r>
        <w:br/>
      </w:r>
      <w:hyperlink r:id="rId16" w:history="1">
        <w:r>
          <w:rPr>
            <w:rStyle w:val="Collegamentoipertestuale"/>
          </w:rPr>
          <w:t>Banca dati alle leggi regionali</w:t>
        </w:r>
      </w:hyperlink>
    </w:p>
    <w:sectPr w:rsidR="00881FFC" w:rsidSect="00906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8F4202"/>
    <w:rsid w:val="008128B1"/>
    <w:rsid w:val="00881FFC"/>
    <w:rsid w:val="008F4202"/>
    <w:rsid w:val="0090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F4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.legislativo:2008-04-09;81!vig=" TargetMode="External"/><Relationship Id="rId13" Type="http://schemas.openxmlformats.org/officeDocument/2006/relationships/hyperlink" Target="https://eur-lex.europa.eu/legal-content/it/TXT/?uri=CELEX:32016R067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ormattiva.it/uri-res/N2Ls?urn:nir:stato:decreto.legislativo:2001-03-30;165!vig=" TargetMode="External"/><Relationship Id="rId12" Type="http://schemas.openxmlformats.org/officeDocument/2006/relationships/hyperlink" Target="https://www.normattiva.it/uri-res/N2Ls?urn:nir:stato:decreto.legislativo:2016-08-19;175!vig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ormattiva.it/legislazioneRegiona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mattiva.it/uri-res/N2Ls?urn:nir:stato:decreto.del.presidente.della.repubblica:2000-12-28;445!vig=" TargetMode="External"/><Relationship Id="rId11" Type="http://schemas.openxmlformats.org/officeDocument/2006/relationships/hyperlink" Target="https://www.normattiva.it/uri-res/N2Ls?urn:nir:stato:decreto.legislativo:2013-03-14;33!vig=" TargetMode="External"/><Relationship Id="rId5" Type="http://schemas.openxmlformats.org/officeDocument/2006/relationships/hyperlink" Target="https://www.normattiva.it/uri-res/N2Ls?urn:nir:stato:legge:1990-08-07;241!vig=" TargetMode="External"/><Relationship Id="rId15" Type="http://schemas.openxmlformats.org/officeDocument/2006/relationships/hyperlink" Target="https://www.normattiva.it/uri-res/N2Ls?urn:nir:stato:decreto.legislativo:2017-07-03;117!vig=" TargetMode="External"/><Relationship Id="rId10" Type="http://schemas.openxmlformats.org/officeDocument/2006/relationships/hyperlink" Target="https://www.normattiva.it/uri-res/N2Ls?urn:nir:stato:legge:2012-11-06;190!vig=" TargetMode="External"/><Relationship Id="rId4" Type="http://schemas.openxmlformats.org/officeDocument/2006/relationships/hyperlink" Target="https://www.normattiva.it/uri-res/N2Ls?urn:nir:stato:decreto.legislativo:2000-08-18;267" TargetMode="External"/><Relationship Id="rId9" Type="http://schemas.openxmlformats.org/officeDocument/2006/relationships/hyperlink" Target="https://www.normattiva.it/uri-res/N2Ls?urn:nir:stato:decreto.legislativo:2005-03-07;82!vig" TargetMode="External"/><Relationship Id="rId14" Type="http://schemas.openxmlformats.org/officeDocument/2006/relationships/hyperlink" Target="https://www.normattiva.it/uri-res/N2Ls?urn:nir:stato:decreto.legislativo:2018-08-10;101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571</Words>
  <Characters>3258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1</cp:revision>
  <dcterms:created xsi:type="dcterms:W3CDTF">2025-01-28T11:12:00Z</dcterms:created>
  <dcterms:modified xsi:type="dcterms:W3CDTF">2025-01-28T11:56:00Z</dcterms:modified>
</cp:coreProperties>
</file>